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Решение Ростовской-на-Дону городской Думы от 13.06.2012 N 297</w:t>
              <w:br/>
              <w:t xml:space="preserve">(ред. от 14.04.2026)</w:t>
              <w:br/>
              <w:t xml:space="preserve">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</w:t>
              <w:br/>
              <w:t xml:space="preserve">(вместе с Положением)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РОСТОВСКАЯ-НА-ДОНУ ГОРОДСКАЯ ДУМА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РЕШЕНИЕ</w:t>
      </w:r>
    </w:p>
    <w:p>
      <w:pPr>
        <w:pStyle w:val="2"/>
        <w:jc w:val="center"/>
      </w:pPr>
      <w:r>
        <w:rPr>
          <w:sz w:val="24"/>
        </w:rPr>
        <w:t xml:space="preserve">от 13 июня 2012 г. N 297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ПРИНЯТИИ "ПОЛОЖЕНИЯ О ПРОВЕДЕНИИ КОНКУРСА НА ЗАМЕЩЕНИЕ</w:t>
      </w:r>
    </w:p>
    <w:p>
      <w:pPr>
        <w:pStyle w:val="2"/>
        <w:jc w:val="center"/>
      </w:pPr>
      <w:r>
        <w:rPr>
          <w:sz w:val="24"/>
        </w:rPr>
        <w:t xml:space="preserve">ВАКАНТНОЙ ДОЛЖНОСТИ МУНИЦИПАЛЬНОЙ СЛУЖБЫ В ОРГАНАХ</w:t>
      </w:r>
    </w:p>
    <w:p>
      <w:pPr>
        <w:pStyle w:val="2"/>
        <w:jc w:val="center"/>
      </w:pPr>
      <w:r>
        <w:rPr>
          <w:sz w:val="24"/>
        </w:rPr>
        <w:t xml:space="preserve">МЕСТНОГО САМОУПРАВЛЕНИЯ ГОРОДА РОСТОВА-НА-ДОНУ"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решений Ростовской-на-Дону городской Думы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18.02.2014 </w:t>
            </w:r>
            <w:hyperlink w:history="0" r:id="rId8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614</w:t>
              </w:r>
            </w:hyperlink>
            <w:r>
              <w:rPr>
                <w:sz w:val="24"/>
                <w:color w:val="392c69"/>
              </w:rPr>
              <w:t xml:space="preserve">, от 21.12.2021 </w:t>
            </w:r>
            <w:hyperlink w:history="0" r:id="rId9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N 224</w:t>
              </w:r>
            </w:hyperlink>
            <w:r>
              <w:rPr>
                <w:sz w:val="24"/>
                <w:color w:val="392c69"/>
              </w:rPr>
              <w:t xml:space="preserve">, от 20.12.2022 </w:t>
            </w:r>
            <w:hyperlink w:history="0" r:id="rId1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sz w:val="24"/>
                  <w:color w:val="0000ff"/>
                </w:rPr>
                <w:t xml:space="preserve">N 433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13.08.2024 </w:t>
            </w:r>
            <w:hyperlink w:history="0" r:id="rId11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694</w:t>
              </w:r>
            </w:hyperlink>
            <w:r>
              <w:rPr>
                <w:sz w:val="24"/>
                <w:color w:val="392c69"/>
              </w:rPr>
              <w:t xml:space="preserve">, от 14.04.2026 </w:t>
            </w:r>
            <w:hyperlink w:history="0" r:id="rId12" w:tooltip="Решение Ростовской-на-Дону городской Думы от 14.04.2026 N 139 &quot;О внесении изменения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139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13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17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</w:t>
      </w:r>
      <w:hyperlink w:history="0" r:id="rId14" w:tooltip="Решение Ростовской-на-Дону городской Думы от 26.02.2008 N 357 (ред. от 14.04.2026) &quot;О принятии &quot;Положения о муниципальной службе в городе Ростове-на-Дону&quot; в новой редакции&quot;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редакции", руководствуясь </w:t>
      </w:r>
      <w:hyperlink w:history="0" r:id="rId15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sz w:val="24"/>
            <w:color w:val="0000ff"/>
          </w:rPr>
          <w:t xml:space="preserve">статьями 39</w:t>
        </w:r>
      </w:hyperlink>
      <w:r>
        <w:rPr>
          <w:sz w:val="24"/>
        </w:rPr>
        <w:t xml:space="preserve">, </w:t>
      </w:r>
      <w:hyperlink w:history="0" r:id="rId16" w:tooltip="&quot;Устав города Ростова-на-Дону&quot; (принят решением Ростовской-на-Дону городской Думы от 09.04.1996 N 211) (ред. от 24.02.2026) (Зарегистрировано Отделом юстиции администрации РО 14.06.1996 N 1) {КонсультантПлюс}">
        <w:r>
          <w:rPr>
            <w:sz w:val="24"/>
            <w:color w:val="0000ff"/>
          </w:rPr>
          <w:t xml:space="preserve">41</w:t>
        </w:r>
      </w:hyperlink>
      <w:r>
        <w:rPr>
          <w:sz w:val="24"/>
        </w:rPr>
        <w:t xml:space="preserve"> Устава города Ростова-на-Дону, городская Дума решила: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Принять "</w:t>
      </w:r>
      <w:hyperlink w:history="0" w:anchor="P47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проведении конкурса на замещение вакантной должности муниципальной службы в органах местного самоуправления города Ростова-на-Дону" (приложение).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1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1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19" w:tooltip="Решение Ростовской-на-Дону городской Думы от 22.04.1999 N 190 (ред. от 21.02.2012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22.04.1999 N 190 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r:id="rId20" w:tooltip="Решение Ростовской-на-Дону городской Думы от 11.10.2005 N 50 &quot;О внесении изменений и дополнений в решение городской Думы от 22.04.1999 N 190 &quot;О принятии &quot;Положения о проведении конкурса на замещение вакантной муниципальной должности муниципальной службы в Администрации города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11.10.2005 N 50 "О внесении изменений и дополнений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Администрации города";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21" w:tooltip="Решение Ростовской-на-Дону городской Думы от 23.06.2006 N 160 &quot;О внесении изменений в решение городской Думы от 22.04.1999 N 190 &quot;О принятии 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23.06.2006 N 160 "О внесении изменений в решение городской Думы от 22.04.1999 N 190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hyperlink w:history="0" r:id="rId22" w:tooltip="Решение Ростовской-на-Дону городской Думы от 21.02.2012 N 248 &quot;О внесении изменений в решение городской Думы &quot;О принятии &quot;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&quot; ------------ Утратил силу или отменен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21.02.2012 N 248 "О внесении изменений в решение городской Думы "О принятии "Положения о проведении конкурса на замещение вакантной муниципальной должности муниципальной службы в органах местного самоуправления города Ростова-на-Дону".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Настоящее решение вступает в силу со дня официального опубликования.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Контроль за исполнением настоящего решения возложить на постоянную комиссию по местному самоуправлению, правопорядку, связям с правоохранительными органами, политическими партиями и общественными объединениями, средствами массовой информации (Т.П. Георгиева).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</w:t>
      </w:r>
    </w:p>
    <w:p>
      <w:pPr>
        <w:pStyle w:val="0"/>
        <w:jc w:val="right"/>
      </w:pPr>
      <w:r>
        <w:rPr>
          <w:sz w:val="24"/>
        </w:rPr>
        <w:t xml:space="preserve">городской Думы</w:t>
      </w:r>
    </w:p>
    <w:p>
      <w:pPr>
        <w:pStyle w:val="0"/>
        <w:jc w:val="right"/>
      </w:pPr>
      <w:r>
        <w:rPr>
          <w:sz w:val="24"/>
        </w:rPr>
        <w:t xml:space="preserve">З.В.НЕЯРОХИНА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Мэр города</w:t>
      </w:r>
    </w:p>
    <w:p>
      <w:pPr>
        <w:pStyle w:val="0"/>
        <w:jc w:val="right"/>
      </w:pPr>
      <w:r>
        <w:rPr>
          <w:sz w:val="24"/>
        </w:rPr>
        <w:t xml:space="preserve">Ростова-на-Дону</w:t>
      </w:r>
    </w:p>
    <w:p>
      <w:pPr>
        <w:pStyle w:val="0"/>
        <w:jc w:val="right"/>
      </w:pPr>
      <w:r>
        <w:rPr>
          <w:sz w:val="24"/>
        </w:rPr>
        <w:t xml:space="preserve">М.А.ЧЕРНЫШЕВ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решению</w:t>
      </w:r>
    </w:p>
    <w:p>
      <w:pPr>
        <w:pStyle w:val="0"/>
        <w:jc w:val="right"/>
      </w:pPr>
      <w:r>
        <w:rPr>
          <w:sz w:val="24"/>
        </w:rPr>
        <w:t xml:space="preserve">Ростовской-на-Дону</w:t>
      </w:r>
    </w:p>
    <w:p>
      <w:pPr>
        <w:pStyle w:val="0"/>
        <w:jc w:val="right"/>
      </w:pPr>
      <w:r>
        <w:rPr>
          <w:sz w:val="24"/>
        </w:rPr>
        <w:t xml:space="preserve">городской Думы</w:t>
      </w:r>
    </w:p>
    <w:p>
      <w:pPr>
        <w:pStyle w:val="0"/>
        <w:jc w:val="right"/>
      </w:pPr>
      <w:r>
        <w:rPr>
          <w:sz w:val="24"/>
        </w:rPr>
        <w:t xml:space="preserve">"О принятии "Положения о проведении</w:t>
      </w:r>
    </w:p>
    <w:p>
      <w:pPr>
        <w:pStyle w:val="0"/>
        <w:jc w:val="right"/>
      </w:pPr>
      <w:r>
        <w:rPr>
          <w:sz w:val="24"/>
        </w:rPr>
        <w:t xml:space="preserve">конкурса на замещение вакантной</w:t>
      </w:r>
    </w:p>
    <w:p>
      <w:pPr>
        <w:pStyle w:val="0"/>
        <w:jc w:val="right"/>
      </w:pPr>
      <w:r>
        <w:rPr>
          <w:sz w:val="24"/>
        </w:rPr>
        <w:t xml:space="preserve">должности муниципальной службы</w:t>
      </w:r>
    </w:p>
    <w:p>
      <w:pPr>
        <w:pStyle w:val="0"/>
        <w:jc w:val="right"/>
      </w:pPr>
      <w:r>
        <w:rPr>
          <w:sz w:val="24"/>
        </w:rPr>
        <w:t xml:space="preserve">в органах местного самоуправления</w:t>
      </w:r>
    </w:p>
    <w:p>
      <w:pPr>
        <w:pStyle w:val="0"/>
        <w:jc w:val="right"/>
      </w:pPr>
      <w:r>
        <w:rPr>
          <w:sz w:val="24"/>
        </w:rPr>
        <w:t xml:space="preserve">города Ростова-на-Дону"</w:t>
      </w:r>
    </w:p>
    <w:p>
      <w:pPr>
        <w:pStyle w:val="0"/>
        <w:jc w:val="both"/>
      </w:pPr>
      <w:r>
        <w:rPr>
          <w:sz w:val="24"/>
        </w:rPr>
      </w:r>
    </w:p>
    <w:bookmarkStart w:id="47" w:name="P47"/>
    <w:bookmarkEnd w:id="47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ПРОВЕДЕНИИ КОНКУРСА НА ЗАМЕЩЕНИЕ ВАКАНТНОЙ</w:t>
      </w:r>
    </w:p>
    <w:p>
      <w:pPr>
        <w:pStyle w:val="2"/>
        <w:jc w:val="center"/>
      </w:pPr>
      <w:r>
        <w:rPr>
          <w:sz w:val="24"/>
        </w:rPr>
        <w:t xml:space="preserve">ДОЛЖНОСТИ МУНИЦИПАЛЬНОЙ СЛУЖБЫ В ОРГАНАХ МЕСТНОГО</w:t>
      </w:r>
    </w:p>
    <w:p>
      <w:pPr>
        <w:pStyle w:val="2"/>
        <w:jc w:val="center"/>
      </w:pPr>
      <w:r>
        <w:rPr>
          <w:sz w:val="24"/>
        </w:rPr>
        <w:t xml:space="preserve">САМОУПРАВЛЕНИЯ ГОРОДА РОСТОВА-НА-ДОНУ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решений Ростовской-на-Дону городской Думы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18.02.2014 </w:t>
            </w:r>
            <w:hyperlink w:history="0" r:id="rId2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614</w:t>
              </w:r>
            </w:hyperlink>
            <w:r>
              <w:rPr>
                <w:sz w:val="24"/>
                <w:color w:val="392c69"/>
              </w:rPr>
              <w:t xml:space="preserve">, от 21.12.2021 </w:t>
            </w:r>
            <w:hyperlink w:history="0" r:id="rId24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      <w:r>
                <w:rPr>
                  <w:sz w:val="24"/>
                  <w:color w:val="0000ff"/>
                </w:rPr>
                <w:t xml:space="preserve">N 224</w:t>
              </w:r>
            </w:hyperlink>
            <w:r>
              <w:rPr>
                <w:sz w:val="24"/>
                <w:color w:val="392c69"/>
              </w:rPr>
              <w:t xml:space="preserve">, от 20.12.2022 </w:t>
            </w:r>
            <w:hyperlink w:history="0" r:id="rId2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sz w:val="24"/>
                  <w:color w:val="0000ff"/>
                </w:rPr>
                <w:t xml:space="preserve">N 433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13.08.2024 </w:t>
            </w:r>
            <w:hyperlink w:history="0" r:id="rId2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694</w:t>
              </w:r>
            </w:hyperlink>
            <w:r>
              <w:rPr>
                <w:sz w:val="24"/>
                <w:color w:val="392c69"/>
              </w:rPr>
              <w:t xml:space="preserve">, от 14.04.2026 </w:t>
            </w:r>
            <w:hyperlink w:history="0" r:id="rId27" w:tooltip="Решение Ростовской-на-Дону городской Думы от 14.04.2026 N 139 &quot;О внесении изменения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      <w:r>
                <w:rPr>
                  <w:sz w:val="24"/>
                  <w:color w:val="0000ff"/>
                </w:rPr>
                <w:t xml:space="preserve">N 139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Настоящее Положение разработано в соответствии со </w:t>
      </w:r>
      <w:hyperlink w:history="0" r:id="rId28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17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</w:t>
      </w:r>
      <w:hyperlink w:history="0" r:id="rId29" w:tooltip="Решение Ростовской-на-Дону городской Думы от 26.02.2008 N 357 (ред. от 14.04.2026) &quot;О принятии &quot;Положения о муниципальной службе в городе Ростове-на-Дону&quot; в новой редакции&quot;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решения Ростовской-на-Дону городской Думы от 26.02.2008 N 357 "О принятии "Положения о муниципальной службе в городе Ростове-на-Дону" в новой редакции" и определяет условия и порядок проведения конкурса на замещение вакантной должности муниципальной службы в органах местного самоуправления, органах Администрации города Ростова-на-Дону (далее - конкурс).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0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Основными целями проведения конкурса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обеспечение конституционного права граждан Российской Федерации на равный доступ к муниципальной службе;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обеспечение права муниципальных служащих в органах местного самоуправления города на должностной рост на конкурсной основе;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2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отбор и формирование на конкурсной основе высокопрофессионального кадрового состава.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 Условия проведения конкурса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Руководитель органа местного самоуправления, органа Администрации города Ростова-на-Дону вправе принять решение о проведении конкурса, в том числе в случае наличия вакантной должности муниципальной службы, не замещенной более одного месяца.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4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Вакантной должностью муниципальной службы признается незамещенная должность муниципальной службы, предусмотренная в штатном расписании органа местного самоуправления города,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6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3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3. Требования к кандидатам на участие в конкурсе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 на участие в конкурсе имеют граждане, обладающие правом поступления на муниципальную службу в соответствии с </w:t>
      </w:r>
      <w:hyperlink w:history="0" r:id="rId38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частью 1 статьи 16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 (далее - Федеральный закон "О муниципальной службе в Российской Федерации").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Муниципальный служащий органа местного самоуправления, органа Администрации города Ростова-на-Дону (далее - муниципальный служащий) вправе на общих основаниях участвовать в конкурсе независимо от того, какую должность он замещает на период проведения конкурса.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3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4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 Организация проведения конкурса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41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21.12.2021 N 224)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Решение о проведении конкурса в органе местного самоуправления, органе Администрации города Ростова-на-Дону оформляется распорядительным документом соответствующего органа местного самоуправления,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20.12.2022 N 433)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Конкурс не проводится: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заключении срочного трудового договора на время исполнения обязанностей отсутствующего работника, за которым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сохраняется место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назначении на должности, относящиеся к младшей группе должностей.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распорядительном документе о проведении конкурса в обязательном порядке указываются: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вакантной должности муниципальной службы, на замещение которой объявляется конкурс;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опубликования объявления;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приема документов (дата начала и дата окончания);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предполагаемая дата проведения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состав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Объявление о проведении конкурса должно быть опубликовано на официальном Интернет-портале городской Думы и Администрации города Ростова-на-Дону </w:t>
      </w:r>
      <w:hyperlink w:history="0" r:id="rId43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в информационно-телекоммуникационной сети "Интернет" не позднее чем за 20 дней до дня проведения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объявлении должны быть указаны: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наименование должности муниципальной службы, на замещение которой объявляется конкурс;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квалификационные требования, предъявляемые к кандидату на замещение соответствующей вакантной должности муниципальной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и образцы документов, необходимых для участия в конкурсе;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приема документов (дата начала и дата окончания), место и время приема документов, подлежащих представлению в комиссию;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предполагаемая дата, время и место проведения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проведения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трудового договора;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 должностной инструкции;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 об источнике дополнительной информации о конкурсе (адрес, телефон, контактное лицо);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другие информационные материалы.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Объявление о проведении конкурса может содержать ссылку на сайт ГИС (</w:t>
      </w:r>
      <w:hyperlink w:history="0" r:id="rId44">
        <w:r>
          <w:rPr>
            <w:sz w:val="24"/>
            <w:color w:val="0000ff"/>
          </w:rPr>
          <w:t xml:space="preserve">https://gossluzhba.gov.ru/self-assessment</w:t>
        </w:r>
      </w:hyperlink>
      <w:r>
        <w:rPr>
          <w:sz w:val="24"/>
        </w:rPr>
        <w:t xml:space="preserve">) с целью информирования потенциальных участников конкурса о существующей возможности самостоятельной проверки уровня знаний путем прохождения предварительного тестирования в разделе "профессиональное развитие".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Объявление о проведении конкурса также может публиковаться в периодическом печатном издании, определенном в качестве источника официального опубликования муниципальных правовых актов города Ростова-на-Дону, и иных средствах массовой информации.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5. Конкурсная комиссия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Для проведения конкурса в органе местного самоуправления, органе Администрации города Ростова-на-Дону в каждом случае образуется конкурсная комиссия, состав которой утверждается распорядительным документом соответствующего органа местного самоуправления,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45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4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Конкурсная комиссия состоит из председателя, заместителя председателя, секретаря и членов комиссии. Общее число членов конкурсной комиссии должно быть нечетным и составлять не менее 5 человек.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По решению руководителя органа местного самоуправления, органа Администрации города Ростова-на-Дону к работе конкурсной комиссии могут привлекаться представители научных и образовательных учреждений, других организаций в качестве независимых экспертов - специалистов по вопросам, связанным с муниципальной службой.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47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4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работе комиссии может принимать участие с правом совещательного голоса руководитель подразделения, в котором находится вакантная должность муниципальной службы, на замещение которой объявлен конкурс.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Общее руководство работой конкурсной комиссии осуществляет председатель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Секретарь конкурсной комиссии осуществляет прием документов участников конкурса, их первичное рассмотрение, подготовку предложений к заседаниям конкурсной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Заседание конкурсной комиссии считается правомочным, если на нем присутствует не менее двух третей от общего числа ее членов.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В случае присутствия на заседании четного числа членов конкурсной комиссии и равном разделении их голосов проводится повторное заседание, при обязательном условии присутствия нечетного числа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Решение конкурсной комиссии оформляется протоколом, который подписывается председателем, заместителем председателя, секретарем и членами конкурсной комиссии, присутствовавшими на заседании. Протокол оформляется и подписывается в день проведения заседания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Организационное обеспечение работы конкурсной комиссии осуществляет структурное подразделение или работник органа местного самоуправления, органа Администрации города Ростова-на-Дону, осуществляющий кадровую работу соответствующего органа местного самоуправления, органа Администрации города Ростова-на-Дону.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49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5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 Порядок проведения конкурса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51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21.12.2021 N 224)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Конкурс проводится в два этапа. Первый этап - рассмотрение документов, представленных кандидатами, второй этап - конкурс-испытание.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Дата проведения второго этапа конкурса является датой проведения конкурса.</w:t>
      </w:r>
    </w:p>
    <w:bookmarkStart w:id="133" w:name="P133"/>
    <w:bookmarkEnd w:id="13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анкеты, предусмотренной </w:t>
      </w:r>
      <w:hyperlink w:history="0" r:id="rId52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15.2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паспорта или заменяющего его документа;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трудовой книжки и (или) сведения о трудовой деятельности, оформленные в установленном законодательством порядке, за исключением случаев, когда трудовой договор заключается впервые;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документа об образовании;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документа, подтверждающего регистрацию в системе индивидуального (персонифицированного) учета, за исключением случаев, когда трудовой договор заключается впервые;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документа, подтверждающего постановку на учет физического лица в налоговом органе (свидетельство о постановке на учет в налоговом органе или выписка из Единого государственного реестра налогоплательщиков);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4" w:tooltip="Решение Ростовской-на-Дону городской Думы от 14.04.2026 N 139 &quot;О внесении изменения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14.04.2026 N 139)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копии документа воинского учета - для граждан, пребывающих в запасе, и лиц, подлежащих призыву на военную службу;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заключения медицинской организации об отсутствии заболевания, препятствующего поступлению на муниципальную службу;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сведения, предусмотренные </w:t>
      </w:r>
      <w:hyperlink w:history="0" r:id="rId55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15.1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Муниципальный служащий, изъявивший желание участвовать в конкурсе в органе местного самоуправления, органе Администрации города Ростова-на-Дону, в котором он замещает должность муниципальной службы, представляет в конкурсную комиссию данного органа заявление об участии в конкурсе.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20.12.2022 N 433)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Муниципальный служащий, изъявивший желание участвовать в конкурсе в ином органе местного самоуправления, органе Администрации города Ростова-на-Дону, представляет в конкурсную комиссию органа местного самоуправления, органа Администрации города Ростова-на-Дону, в котором объявлен конкурс, заявление об участии в конкурсе, а также анкету, предусмотренную </w:t>
      </w:r>
      <w:hyperlink w:history="0" r:id="rId57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статьей 15.2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заверенную кадровой службой органа местного самоуправления, органа Администрации города Ростова-на-Дону, в котором муниципальный служащий замещает должность муниципальной службы.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20.12.2022 </w:t>
      </w:r>
      <w:hyperlink w:history="0" r:id="rId5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, от 13.08.2024 </w:t>
      </w:r>
      <w:hyperlink w:history="0" r:id="rId59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694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 заявлению кандидата также прилагается опись предоставляемых документов, составленная в двух экземплярах. Факт представления документов удостоверяется подписью секретаря комиссии в указанной описи документов. Один экземпляр описи остается в конкурсной комиссии, а другой возвращается кандидату.</w:t>
      </w:r>
    </w:p>
    <w:bookmarkStart w:id="151" w:name="P151"/>
    <w:bookmarkEnd w:id="15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Обработка предоставленных кандидатом персональных данных осуществляется в соответствии с законодательством о персональных данных.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Документы, указанные в </w:t>
      </w:r>
      <w:hyperlink w:history="0" w:anchor="P133" w:tooltip="2. Гражданин, изъявивший желание принять участие в конкурсе, представляет в конкурсную комиссию заявление об участии в конкурсе с приложением следующих документов:">
        <w:r>
          <w:rPr>
            <w:sz w:val="24"/>
            <w:color w:val="0000ff"/>
          </w:rPr>
          <w:t xml:space="preserve">пунктах 2</w:t>
        </w:r>
      </w:hyperlink>
      <w:r>
        <w:rPr>
          <w:sz w:val="24"/>
        </w:rPr>
        <w:t xml:space="preserve"> - </w:t>
      </w:r>
      <w:hyperlink w:history="0" w:anchor="P151" w:tooltip="6. Кандидат вправе представить другие документы о его профессиональных и личностных качествах (характеристики, награды, рекомендации, документы о дополнительном образовании, переподготовке и т.п.).">
        <w:r>
          <w:rPr>
            <w:sz w:val="24"/>
            <w:color w:val="0000ff"/>
          </w:rPr>
          <w:t xml:space="preserve">6</w:t>
        </w:r>
      </w:hyperlink>
      <w:r>
        <w:rPr>
          <w:sz w:val="24"/>
        </w:rPr>
        <w:t xml:space="preserve"> настоящей статьи, представляются в конкурсную комиссию лично или посредством направления по почте в сроки, установленные в объявлении о проведении конкурса. Сроки приема документов, установленные в объявлении о проведении конкурса, не могут быть менее 12 рабочих дней.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представляются в копиях, нотариально заверенных или заверенных кадровыми службами по месту работы (службы), либо одновременно с предъявлением подлинника документа секретарю комиссии. В случае представления незаверенной копии документа она заверяется секретарем комиссии, осуществляющим прием документов, на основании предъявленного подлинника.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Несвоевременное представление документов, представление их не в полном объеме или с нарушением правил оформления являются основанием для отказа кандидату в их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С согласия кандидата проводится процедура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отказе кандидата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муниципальной службы, на замещение которой претендует кандидат, связано с использованием таких сведений, он не допускается к участию в конкурсе.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Представленные кандидатом документы регистрируются в журнале регистрации заявлений в порядке их поступления. Запись регистрации включает в себя регистрационный номер, дату, время подачи документов, подпись и расшифровку подписи гражданина (муниципального служащего).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Кандидат не позднее дня, предшествующего дню проведения второго этапа конкурса, вправе отозвать свое заявление об участии в конкурсе. В случае поступления такого заявления секретарь конкурсной комиссии делает отметку в журнале регистрации заявлений об отзыве кандидатом заявления.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 момента поступления заявления в конкурсную комиссию кандидат считается снявшим свою кандидатуру.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На первом этапе конкурсная комиссия после окончания срока приема документов, осуществляет проверку документов на предмет их своевременного представления, полноты и соответствия требованиям, установленным Федеральным </w:t>
      </w:r>
      <w:hyperlink w:history="0" r:id="rId60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02.03.2007 N 25-ФЗ "О муниципальной службе в Российской Федерации" и иным нормативным правовым актам.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Проверка документов осуществляется в отсутствие кандидатов.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основании представленных документов устанавливается соответствие кандидатов требованиям </w:t>
      </w:r>
      <w:hyperlink w:history="0" r:id="rId61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части 1 статьи 16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Федерации", а также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Результатом первого этапа конкурса является решение конкурсной комиссии о допуске кандидата ко второму этапу конкурса или об отказе в допуске к участию во втором этапе конкурса, которое принимается в порядке, установленном статьей 5 настоящего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Кандидат не допускается к участию во втором этапе конкурса в случае: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наличия в представленных кандидатом документах нарушений требований Федерального </w:t>
      </w:r>
      <w:hyperlink w:history="0" r:id="rId62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02.03.2007 N 25-ФЗ "О муниципальной службе в Российской Федерации" и иных нормативных правовых актов;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несоответствия кандидата требованиям, установленным </w:t>
      </w:r>
      <w:hyperlink w:history="0" r:id="rId63" w:tooltip="Федеральный закон от 02.03.2007 N 25-ФЗ (ред. от 28.12.2025) &quot;О муниципальной службе в Российской Федерации&quot; {КонсультантПлюс}">
        <w:r>
          <w:rPr>
            <w:sz w:val="24"/>
            <w:color w:val="0000ff"/>
          </w:rPr>
          <w:t xml:space="preserve">частью 1 статьи 16</w:t>
        </w:r>
      </w:hyperlink>
      <w:r>
        <w:rPr>
          <w:sz w:val="24"/>
        </w:rPr>
        <w:t xml:space="preserve"> Федерального закона от 02.03.2007 N 25-ФЗ "О муниципальной службе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несоответствия кандидата квалификационным и иным требованиям, предъявляемым действующим законодательством к уровню профессионального образования, стажу муниципальной службы или стажу работы по специальности, направлению подготовки, знаниям и умениям, необходимым для замещения вакантной должности муниципальной службы.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Конкурсная комиссия по итогам первого этапа конкурса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первого этапа конкурса состоявшимся и утверждении перечня кандидатов, допущенных к участию во втором этапе конкурса. Об определении места, даты и времени проведения второго этапа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первого этапа конкурса несостоявшимся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отсутствия заявлений кандидатов на участие в конкурсе;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подачи документов на участие в конкурсе только одним кандидатом;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допуска к участию во втором этапе конкурса менее двух кандидатов.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Конкурсная комиссия в течение 3 рабочих дней со дня принятия соответствующего решения уведомляет в письменной форме о принятом решении кандидатов, допущенных к участию во втором этапе конкурса, и кандидатов, не допущенных к участию во втором этапе конкурса, с указанием причин отказа.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признания первого этапа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Конкурсная комиссия не позднее чем за 3 дня до дня проведения второго этапа конкурса размещает на официальном Интернет-портале городской Думы и Администрации города Ростова-на-Дону </w:t>
      </w:r>
      <w:hyperlink w:history="0" r:id="rId64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в информационно-телекоммуникационной сети "Интернет" информацию о дате, месте и времени его проведения, список кандидатов, допущенных к участию в конкурсе, и направляет кандидатам соответствующие уведомления в письменной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На втором этапе конкурса оценивается уровень профессиональных знаний и умений, профессиональных и личностных качеств кандидатов, их видения работы по должности муниципальной службы, на которую они претендуют путем проведения профессионального тестирования и собеседования.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Конкурсная комиссия оценивает кандидатов на основании представленных ими документов об образовании, прохождении муниципальной службы, осуществлении другой трудовой деятельности, а также на основе конкурсных испытаний с использованием не противоречащих федеральным законам и иным нормативным правовым актам Российской Федерации методов оценки профессиональных и личностных качеств кандидатов, включая собеседование, анкетирование, написание реферата или тестирование по вопросам, связанным с выполнением должностных обязанностей по вакантной должности муниципальной службы, на замещение которой претендуют кандидаты.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и дополнительных требований к вакантной должности муниципальной службы, положений должностной инструкции по этой должности, а также иных положений, установленных действующим законодательством о муниципальной службе.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Профессиональное тестирование проводится в целях выявления профессиональных знаний кандидата.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Для проведения профессионального тестирования конкурсной комиссией разрабатывается и утверждается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Вопросы в тестовом задании формируются исходя из квалификационных требований, предусмотренных действующим федеральным законодательством, законодательством Ростовской области, муниципальными правовыми актами, к соответствующей вакантной должности муниципальной службы, по следующим направлениям: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знание основ </w:t>
      </w:r>
      <w:hyperlink w:history="0" r:id="rId6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Конституции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законодательства Российской Федерации об организации местного самоуправления;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законодательства Российской Федерации о муниципальной службе и о противодействии коррупции;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отраслевого законодательства по направлению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Кандидатам необходимо дать правильные ответы на максимальное количество вопросов за 30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Правильные ответы отмечаются кандидатами непосредственно в тексте тестового задания путем выделения одного правильного, по их мнению,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Подведение результатов тестирования основывается на оценке количества правильных ответов.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если кандидат не выбрал и (или) выбрал несколько ответов на один вопрос теста, ответ засчитывается как неправильный.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Максимальный балл по итогам тестирования составляет 5 баллов. При подсчете результатов тестирования используется следующая оценочная шкала: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839"/>
        <w:gridCol w:w="3231"/>
      </w:tblGrid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Количество правильных ответов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Балл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26 - 30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20 - 25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15 - 19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10 - 14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5 - 9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583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0 - 4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Кандидат независимо от количества набранных баллов по итогам тестирования допускается к собеседованию.</w:t>
      </w:r>
    </w:p>
    <w:p>
      <w:pPr>
        <w:pStyle w:val="0"/>
        <w:jc w:val="both"/>
      </w:pPr>
      <w:r>
        <w:rPr>
          <w:sz w:val="24"/>
        </w:rPr>
        <w:t xml:space="preserve">(часть 17 в ред. </w:t>
      </w:r>
      <w:hyperlink w:history="0" r:id="rId66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Собеседование проводится конкурсной комиссией отдельно с каждым кандидатом.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ходе собеседования конкурсной комиссией проводится обсуждение с кандидатом результатов выполнения им конкурсных заданий, задаются вопросы с целью определения его профессиональных и личностных качеств, профессионального уровня, оценки знаний и умений кандидата по вопросам профессиональной служебной деятельности исходя из области и вида профессиональной служебной деятельности по вакантной должности муниципальной службы, на которую он претендует.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Результаты собеседования оцениваются членами конкурсной комиссии по 5-балльной системе: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5 баллов, если кандидат последовательно, в полном объеме, глубоко и правильно раскрыл содержание вопроса, правильно использовал понятия и термины, в ходе дискуссии проявил высокую активность, показал высокий уровень профессиональных знаний в соответствующей сфере, аналитические способности, навыки аргументированно отстаивать собственную точку зрения и ведения деловых переговоров, умение обоснованно и самостоятельно принимать решения, готовность следовать взятым на себя обязательствам;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4 балла, если кандидат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дискуссии проявил активность, показал достаточный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переговоров, умение самостоятельно принимать решения, готовность следовать взятым на себя обязательствам;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3 балла, если кандидат последовательно, но не в полном объеме раскрыл содержание вопроса, не всегда правильно использовал понятия и термины, допустил неточности и ошибки, в ходе дискуссии проявил низкую активность, показал средний уровень профессиональных знаний в соответствующей сфере, аналитических способностей, навыков отстаивания собственной точки зрения и ведения деловых переговоров;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2 балла, если кандидат не раскрыл содержание вопроса, при ответе неправильно использовал основные понятия и термины, допустил значительные неточности и ошибки, в ходе дискуссии не проявил активности, показал низкий уровень профессиональных знаний в соответствующей сфере, аналитических способностей, отсутствие навыков отстаивания собственной точки зрения и ведения деловых переговоров, неготовность следовать взятым на себя обязательствам;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1 балл, если у кандидата полностью отсутствуют знания и умения, установленные квалификационными требованиями, предъявляемыми к должности.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По окончании собеседования каждый член конкурсной комиссии оценивает результаты собеседования с кандидатом при необходимости с краткой мотивировкой, обосновывающей принятое членом конкурсной комиссии решение. Оценка кандидата определяется как среднее арифметическое от оценок членов конкурсной комиссии. Максимальное количество баллов по результатам собеседования - 5.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7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Итоговый балл определяется как сумма набранных баллов по итогам тестирования и среднего балла, выставленного членами конкурсной комиссии по результатам собеседования. Максимальное количество баллов по результатам конкурсных испытаний - 10 баллов.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 результатам сопоставления итоговых баллов секретарь конкурсной комиссии формирует рейтинг участников конкурса с указанием набранных баллов и занятых ими мест.</w:t>
      </w:r>
    </w:p>
    <w:p>
      <w:pPr>
        <w:pStyle w:val="0"/>
        <w:jc w:val="both"/>
      </w:pPr>
      <w:r>
        <w:rPr>
          <w:sz w:val="24"/>
        </w:rPr>
        <w:t xml:space="preserve">(часть 21 в ред. </w:t>
      </w:r>
      <w:hyperlink w:history="0" r:id="rId68" w:tooltip="Решение Ростовской-на-Дону городской Думы от 13.08.2024 N 69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13.08.2024 N 694)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Победитель конкурса определяется в порядке, установленном статьей 5 настоящего Положения, с учетом результата конкурсных испытаний.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По итогам проведения второго этапа конкурса конкурсная комиссия принимает одно из следующих решений: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конкурса состоявшимся и об определении победителя конкурса;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 признании конкурса несостоявшимся: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 случае неявки кандидатов, в результате которой к прохождению второго этапа конкурса явилось менее двух кандидатов;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 признании конкурса несостоявшимся в случае отзыва заявлений кандидатами, в результате которого во втором этапе конкурса приняли участие менее двух кандидатов;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 признании конкурса несостоявшимся, если в результате его проведения не были выявлены кандидаты, отвечающие квалификационным требованиям к вакантной должности муниципальной службы, на замещение которой он был объявлен.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Решение по результатам конкурса принимается конкурсной комиссией в отсутствие кандидатов и объявляется участникам конкурса сразу после его принятия.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В случае признания конкурса несостоявшимся конкурсная комиссия направляет соответствующее решение представителю нанимателя (работодателю), который вправе принять решение о проведении повторного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Комиссия вправе также принять решение, имеющее рекомендательный характер, о включении в кадровый резерв кандидата, который не стал победителем конкурса, но получил высокую оценку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Решение комиссии по результатам проведения конкурса направляется представителю нанимателя (работодателю) в течение 3 рабочих дней со дня принятия соответствующего решения.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Конкурсная комиссия в течение 3 рабочих дней со дня принятия решения по результатам конкурса уведомляет в письменной форме кандидатов, участвовавших в конкурсе, о результатах конкурса.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Информация о результатах конкурса размещается на официальном Интернет-портале городской Думы и Администрации города Ростова-на-Дону </w:t>
      </w:r>
      <w:hyperlink w:history="0" r:id="rId69">
        <w:r>
          <w:rPr>
            <w:sz w:val="24"/>
            <w:color w:val="0000ff"/>
          </w:rPr>
          <w:t xml:space="preserve">www.rostov-gorod.ru</w:t>
        </w:r>
      </w:hyperlink>
      <w:r>
        <w:rPr>
          <w:sz w:val="24"/>
        </w:rPr>
        <w:t xml:space="preserve"> в информационно-телекоммуникационной сети "Интернет" в течение 3 рабочих дней со дня принятия решения по результатам конкурса.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7. Подведение итогов конкурса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Решение конкурсной комиссии, оформленное протоколом, является основанием для назначения победителя конкурса на вакантную должность муниципальной службы, а также отказа в назначении иным кандидатам, участвовавшим в конкурсе.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 результатам конкурса руководитель органа местного самоуправления, органа Администрации города Ростова-на-Дону заключает трудовой договор с кандидатом, признанным конкурсной комиссией победителем, и издает правовой акт о его назначении на вакантную должность муниципальной службы.</w:t>
      </w:r>
    </w:p>
    <w:p>
      <w:pPr>
        <w:pStyle w:val="0"/>
        <w:jc w:val="both"/>
      </w:pPr>
      <w:r>
        <w:rPr>
          <w:sz w:val="24"/>
        </w:rPr>
        <w:t xml:space="preserve">(в ред. решений Ростовской-на-Дону городской Думы от 18.02.2014 </w:t>
      </w:r>
      <w:hyperlink w:history="0" r:id="rId70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N 614</w:t>
        </w:r>
      </w:hyperlink>
      <w:r>
        <w:rPr>
          <w:sz w:val="24"/>
        </w:rPr>
        <w:t xml:space="preserve">, от 20.12.2022 </w:t>
      </w:r>
      <w:hyperlink w:history="0" r:id="rId7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sz w:val="24"/>
            <w:color w:val="0000ff"/>
          </w:rPr>
          <w:t xml:space="preserve">N 433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3 - 4. Утратили силу. - </w:t>
      </w:r>
      <w:hyperlink w:history="0" r:id="rId72" w:tooltip="Решение Ростовской-на-Дону городской Думы от 21.12.2021 N 224 &quot;О внесении изменений в решение Ростовской-на-Дону городской Думы &quot;О принятии &quot;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&quot; {КонсультантПлюс}">
        <w:r>
          <w:rPr>
            <w:sz w:val="24"/>
            <w:color w:val="0000ff"/>
          </w:rPr>
          <w:t xml:space="preserve">Решение</w:t>
        </w:r>
      </w:hyperlink>
      <w:r>
        <w:rPr>
          <w:sz w:val="24"/>
        </w:rPr>
        <w:t xml:space="preserve"> Ростовской-на-Дону городской Думы от 21.12.2021 N 224.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Документы претендентов на замещение должности муниципальной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кадровая служба (специалист по кадровой работе) обеспечивает хранение документов в установленном действующим законодательством порядке.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3" w:tooltip="Решение Ростовской-на-Дону городской Думы от 18.02.2014 N 614 &quot;О внесении изменений в решение Ростовской-на-Дону городской Думы &quot;О принятии Положения о проведении конкурса на замещение вакантной должности муниципальной службы в органах местного самоуправления города Ростова-на-Дону&quot; {КонсультантПлюс}">
        <w:r>
          <w:rPr>
            <w:sz w:val="24"/>
            <w:color w:val="0000ff"/>
          </w:rPr>
          <w:t xml:space="preserve">решения</w:t>
        </w:r>
      </w:hyperlink>
      <w:r>
        <w:rPr>
          <w:sz w:val="24"/>
        </w:rPr>
        <w:t xml:space="preserve"> Ростовской-на-Дону городской Думы от 18.02.2014 N 614)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Кандидат вправе обжаловать решение конкурсной комиссии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Мэр города</w:t>
      </w:r>
    </w:p>
    <w:p>
      <w:pPr>
        <w:pStyle w:val="0"/>
        <w:jc w:val="right"/>
      </w:pPr>
      <w:r>
        <w:rPr>
          <w:sz w:val="24"/>
        </w:rPr>
        <w:t xml:space="preserve">Ростова-на-Дону</w:t>
      </w:r>
    </w:p>
    <w:p>
      <w:pPr>
        <w:pStyle w:val="0"/>
        <w:jc w:val="right"/>
      </w:pPr>
      <w:r>
        <w:rPr>
          <w:sz w:val="24"/>
        </w:rPr>
        <w:t xml:space="preserve">М.А.ЧЕРНЫШЕВ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13.06.2012 N 297</w:t>
            <w:br/>
            <w:t>(ред. от 14.04.2026)</w:t>
            <w:br/>
            <w:t>"О принятии "Положения о проведении 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6&amp;n=51608&amp;date=17.07.2026&amp;dst=100005&amp;field=134" TargetMode = "External"/><Relationship Id="rId9" Type="http://schemas.openxmlformats.org/officeDocument/2006/relationships/hyperlink" Target="https://login.consultant.ru/link/?req=doc&amp;base=RLAW186&amp;n=117310&amp;date=17.07.2026&amp;dst=100005&amp;field=134" TargetMode = "External"/><Relationship Id="rId10" Type="http://schemas.openxmlformats.org/officeDocument/2006/relationships/hyperlink" Target="https://login.consultant.ru/link/?req=doc&amp;base=RLAW186&amp;n=126712&amp;date=17.07.2026&amp;dst=100094&amp;field=134" TargetMode = "External"/><Relationship Id="rId11" Type="http://schemas.openxmlformats.org/officeDocument/2006/relationships/hyperlink" Target="https://login.consultant.ru/link/?req=doc&amp;base=RLAW186&amp;n=142207&amp;date=17.07.2026&amp;dst=100005&amp;field=134" TargetMode = "External"/><Relationship Id="rId12" Type="http://schemas.openxmlformats.org/officeDocument/2006/relationships/hyperlink" Target="https://login.consultant.ru/link/?req=doc&amp;base=RLAW186&amp;n=158823&amp;date=17.07.2026&amp;dst=100005&amp;field=134" TargetMode = "External"/><Relationship Id="rId13" Type="http://schemas.openxmlformats.org/officeDocument/2006/relationships/hyperlink" Target="https://login.consultant.ru/link/?req=doc&amp;base=LAW&amp;n=523291&amp;date=17.07.2026&amp;dst=100156&amp;field=134" TargetMode = "External"/><Relationship Id="rId14" Type="http://schemas.openxmlformats.org/officeDocument/2006/relationships/hyperlink" Target="https://login.consultant.ru/link/?req=doc&amp;base=RLAW186&amp;n=158853&amp;date=17.07.2026&amp;dst=100230&amp;field=134" TargetMode = "External"/><Relationship Id="rId15" Type="http://schemas.openxmlformats.org/officeDocument/2006/relationships/hyperlink" Target="https://login.consultant.ru/link/?req=doc&amp;base=RLAW186&amp;n=158653&amp;date=17.07.2026&amp;dst=100308&amp;field=134" TargetMode = "External"/><Relationship Id="rId16" Type="http://schemas.openxmlformats.org/officeDocument/2006/relationships/hyperlink" Target="https://login.consultant.ru/link/?req=doc&amp;base=RLAW186&amp;n=158653&amp;date=17.07.2026&amp;dst=100348&amp;field=134" TargetMode = "External"/><Relationship Id="rId17" Type="http://schemas.openxmlformats.org/officeDocument/2006/relationships/hyperlink" Target="https://login.consultant.ru/link/?req=doc&amp;base=RLAW186&amp;n=51608&amp;date=17.07.2026&amp;dst=100008&amp;field=134" TargetMode = "External"/><Relationship Id="rId18" Type="http://schemas.openxmlformats.org/officeDocument/2006/relationships/hyperlink" Target="https://login.consultant.ru/link/?req=doc&amp;base=RLAW186&amp;n=126712&amp;date=17.07.2026&amp;dst=100097&amp;field=134" TargetMode = "External"/><Relationship Id="rId19" Type="http://schemas.openxmlformats.org/officeDocument/2006/relationships/hyperlink" Target="https://login.consultant.ru/link/?req=doc&amp;base=RLAW186&amp;n=38959&amp;date=17.07.2026" TargetMode = "External"/><Relationship Id="rId20" Type="http://schemas.openxmlformats.org/officeDocument/2006/relationships/hyperlink" Target="https://login.consultant.ru/link/?req=doc&amp;base=RLAW186&amp;n=14538&amp;date=17.07.2026" TargetMode = "External"/><Relationship Id="rId21" Type="http://schemas.openxmlformats.org/officeDocument/2006/relationships/hyperlink" Target="https://login.consultant.ru/link/?req=doc&amp;base=RLAW186&amp;n=16409&amp;date=17.07.2026" TargetMode = "External"/><Relationship Id="rId22" Type="http://schemas.openxmlformats.org/officeDocument/2006/relationships/hyperlink" Target="https://login.consultant.ru/link/?req=doc&amp;base=RLAW186&amp;n=38914&amp;date=17.07.2026" TargetMode = "External"/><Relationship Id="rId23" Type="http://schemas.openxmlformats.org/officeDocument/2006/relationships/hyperlink" Target="https://login.consultant.ru/link/?req=doc&amp;base=RLAW186&amp;n=51608&amp;date=17.07.2026&amp;dst=100009&amp;field=134" TargetMode = "External"/><Relationship Id="rId24" Type="http://schemas.openxmlformats.org/officeDocument/2006/relationships/hyperlink" Target="https://login.consultant.ru/link/?req=doc&amp;base=RLAW186&amp;n=117310&amp;date=17.07.2026&amp;dst=100006&amp;field=134" TargetMode = "External"/><Relationship Id="rId25" Type="http://schemas.openxmlformats.org/officeDocument/2006/relationships/hyperlink" Target="https://login.consultant.ru/link/?req=doc&amp;base=RLAW186&amp;n=126712&amp;date=17.07.2026&amp;dst=100098&amp;field=134" TargetMode = "External"/><Relationship Id="rId26" Type="http://schemas.openxmlformats.org/officeDocument/2006/relationships/hyperlink" Target="https://login.consultant.ru/link/?req=doc&amp;base=RLAW186&amp;n=142207&amp;date=17.07.2026&amp;dst=100006&amp;field=134" TargetMode = "External"/><Relationship Id="rId27" Type="http://schemas.openxmlformats.org/officeDocument/2006/relationships/hyperlink" Target="https://login.consultant.ru/link/?req=doc&amp;base=RLAW186&amp;n=158823&amp;date=17.07.2026&amp;dst=100006&amp;field=134" TargetMode = "External"/><Relationship Id="rId28" Type="http://schemas.openxmlformats.org/officeDocument/2006/relationships/hyperlink" Target="https://login.consultant.ru/link/?req=doc&amp;base=LAW&amp;n=523291&amp;date=17.07.2026&amp;dst=100156&amp;field=134" TargetMode = "External"/><Relationship Id="rId29" Type="http://schemas.openxmlformats.org/officeDocument/2006/relationships/hyperlink" Target="https://login.consultant.ru/link/?req=doc&amp;base=RLAW186&amp;n=158853&amp;date=17.07.2026&amp;dst=100230&amp;field=134" TargetMode = "External"/><Relationship Id="rId30" Type="http://schemas.openxmlformats.org/officeDocument/2006/relationships/hyperlink" Target="https://login.consultant.ru/link/?req=doc&amp;base=RLAW186&amp;n=51608&amp;date=17.07.2026&amp;dst=100012&amp;field=134" TargetMode = "External"/><Relationship Id="rId31" Type="http://schemas.openxmlformats.org/officeDocument/2006/relationships/hyperlink" Target="https://login.consultant.ru/link/?req=doc&amp;base=RLAW186&amp;n=126712&amp;date=17.07.2026&amp;dst=100101&amp;field=134" TargetMode = "External"/><Relationship Id="rId32" Type="http://schemas.openxmlformats.org/officeDocument/2006/relationships/hyperlink" Target="https://login.consultant.ru/link/?req=doc&amp;base=RLAW186&amp;n=51608&amp;date=17.07.2026&amp;dst=100013&amp;field=134" TargetMode = "External"/><Relationship Id="rId33" Type="http://schemas.openxmlformats.org/officeDocument/2006/relationships/hyperlink" Target="https://login.consultant.ru/link/?req=doc&amp;base=RLAW186&amp;n=126712&amp;date=17.07.2026&amp;dst=100102&amp;field=134" TargetMode = "External"/><Relationship Id="rId34" Type="http://schemas.openxmlformats.org/officeDocument/2006/relationships/hyperlink" Target="https://login.consultant.ru/link/?req=doc&amp;base=RLAW186&amp;n=51608&amp;date=17.07.2026&amp;dst=100015&amp;field=134" TargetMode = "External"/><Relationship Id="rId35" Type="http://schemas.openxmlformats.org/officeDocument/2006/relationships/hyperlink" Target="https://login.consultant.ru/link/?req=doc&amp;base=RLAW186&amp;n=126712&amp;date=17.07.2026&amp;dst=100104&amp;field=134" TargetMode = "External"/><Relationship Id="rId36" Type="http://schemas.openxmlformats.org/officeDocument/2006/relationships/hyperlink" Target="https://login.consultant.ru/link/?req=doc&amp;base=RLAW186&amp;n=51608&amp;date=17.07.2026&amp;dst=100016&amp;field=134" TargetMode = "External"/><Relationship Id="rId37" Type="http://schemas.openxmlformats.org/officeDocument/2006/relationships/hyperlink" Target="https://login.consultant.ru/link/?req=doc&amp;base=RLAW186&amp;n=126712&amp;date=17.07.2026&amp;dst=100105&amp;field=134" TargetMode = "External"/><Relationship Id="rId38" Type="http://schemas.openxmlformats.org/officeDocument/2006/relationships/hyperlink" Target="https://login.consultant.ru/link/?req=doc&amp;base=LAW&amp;n=523291&amp;date=17.07.2026&amp;dst=100134&amp;field=134" TargetMode = "External"/><Relationship Id="rId39" Type="http://schemas.openxmlformats.org/officeDocument/2006/relationships/hyperlink" Target="https://login.consultant.ru/link/?req=doc&amp;base=RLAW186&amp;n=51608&amp;date=17.07.2026&amp;dst=100017&amp;field=134" TargetMode = "External"/><Relationship Id="rId40" Type="http://schemas.openxmlformats.org/officeDocument/2006/relationships/hyperlink" Target="https://login.consultant.ru/link/?req=doc&amp;base=RLAW186&amp;n=126712&amp;date=17.07.2026&amp;dst=100106&amp;field=134" TargetMode = "External"/><Relationship Id="rId41" Type="http://schemas.openxmlformats.org/officeDocument/2006/relationships/hyperlink" Target="https://login.consultant.ru/link/?req=doc&amp;base=RLAW186&amp;n=117310&amp;date=17.07.2026&amp;dst=100007&amp;field=134" TargetMode = "External"/><Relationship Id="rId42" Type="http://schemas.openxmlformats.org/officeDocument/2006/relationships/hyperlink" Target="https://login.consultant.ru/link/?req=doc&amp;base=RLAW186&amp;n=126712&amp;date=17.07.2026&amp;dst=100107&amp;field=134" TargetMode = "External"/><Relationship Id="rId43" Type="http://schemas.openxmlformats.org/officeDocument/2006/relationships/hyperlink" Target="https://rostov-gorod.ru" TargetMode = "External"/><Relationship Id="rId44" Type="http://schemas.openxmlformats.org/officeDocument/2006/relationships/hyperlink" Target="https://gossluzhba.gov.ru/" TargetMode = "External"/><Relationship Id="rId45" Type="http://schemas.openxmlformats.org/officeDocument/2006/relationships/hyperlink" Target="https://login.consultant.ru/link/?req=doc&amp;base=RLAW186&amp;n=51608&amp;date=17.07.2026&amp;dst=100020&amp;field=134" TargetMode = "External"/><Relationship Id="rId46" Type="http://schemas.openxmlformats.org/officeDocument/2006/relationships/hyperlink" Target="https://login.consultant.ru/link/?req=doc&amp;base=RLAW186&amp;n=126712&amp;date=17.07.2026&amp;dst=100109&amp;field=134" TargetMode = "External"/><Relationship Id="rId47" Type="http://schemas.openxmlformats.org/officeDocument/2006/relationships/hyperlink" Target="https://login.consultant.ru/link/?req=doc&amp;base=RLAW186&amp;n=51608&amp;date=17.07.2026&amp;dst=100021&amp;field=134" TargetMode = "External"/><Relationship Id="rId48" Type="http://schemas.openxmlformats.org/officeDocument/2006/relationships/hyperlink" Target="https://login.consultant.ru/link/?req=doc&amp;base=RLAW186&amp;n=126712&amp;date=17.07.2026&amp;dst=100110&amp;field=134" TargetMode = "External"/><Relationship Id="rId49" Type="http://schemas.openxmlformats.org/officeDocument/2006/relationships/hyperlink" Target="https://login.consultant.ru/link/?req=doc&amp;base=RLAW186&amp;n=51608&amp;date=17.07.2026&amp;dst=100022&amp;field=134" TargetMode = "External"/><Relationship Id="rId50" Type="http://schemas.openxmlformats.org/officeDocument/2006/relationships/hyperlink" Target="https://login.consultant.ru/link/?req=doc&amp;base=RLAW186&amp;n=126712&amp;date=17.07.2026&amp;dst=100111&amp;field=134" TargetMode = "External"/><Relationship Id="rId51" Type="http://schemas.openxmlformats.org/officeDocument/2006/relationships/hyperlink" Target="https://login.consultant.ru/link/?req=doc&amp;base=RLAW186&amp;n=117310&amp;date=17.07.2026&amp;dst=100033&amp;field=134" TargetMode = "External"/><Relationship Id="rId52" Type="http://schemas.openxmlformats.org/officeDocument/2006/relationships/hyperlink" Target="https://login.consultant.ru/link/?req=doc&amp;base=LAW&amp;n=523291&amp;date=17.07.2026&amp;dst=127&amp;field=134" TargetMode = "External"/><Relationship Id="rId53" Type="http://schemas.openxmlformats.org/officeDocument/2006/relationships/hyperlink" Target="https://login.consultant.ru/link/?req=doc&amp;base=RLAW186&amp;n=142207&amp;date=17.07.2026&amp;dst=100007&amp;field=134" TargetMode = "External"/><Relationship Id="rId54" Type="http://schemas.openxmlformats.org/officeDocument/2006/relationships/hyperlink" Target="https://login.consultant.ru/link/?req=doc&amp;base=RLAW186&amp;n=158823&amp;date=17.07.2026&amp;dst=100006&amp;field=134" TargetMode = "External"/><Relationship Id="rId55" Type="http://schemas.openxmlformats.org/officeDocument/2006/relationships/hyperlink" Target="https://login.consultant.ru/link/?req=doc&amp;base=LAW&amp;n=523291&amp;date=17.07.2026&amp;dst=100314&amp;field=134" TargetMode = "External"/><Relationship Id="rId56" Type="http://schemas.openxmlformats.org/officeDocument/2006/relationships/hyperlink" Target="https://login.consultant.ru/link/?req=doc&amp;base=RLAW186&amp;n=126712&amp;date=17.07.2026&amp;dst=100113&amp;field=134" TargetMode = "External"/><Relationship Id="rId57" Type="http://schemas.openxmlformats.org/officeDocument/2006/relationships/hyperlink" Target="https://login.consultant.ru/link/?req=doc&amp;base=LAW&amp;n=523291&amp;date=17.07.2026&amp;dst=127&amp;field=134" TargetMode = "External"/><Relationship Id="rId58" Type="http://schemas.openxmlformats.org/officeDocument/2006/relationships/hyperlink" Target="https://login.consultant.ru/link/?req=doc&amp;base=RLAW186&amp;n=126712&amp;date=17.07.2026&amp;dst=100114&amp;field=134" TargetMode = "External"/><Relationship Id="rId59" Type="http://schemas.openxmlformats.org/officeDocument/2006/relationships/hyperlink" Target="https://login.consultant.ru/link/?req=doc&amp;base=RLAW186&amp;n=142207&amp;date=17.07.2026&amp;dst=100009&amp;field=134" TargetMode = "External"/><Relationship Id="rId60" Type="http://schemas.openxmlformats.org/officeDocument/2006/relationships/hyperlink" Target="https://login.consultant.ru/link/?req=doc&amp;base=LAW&amp;n=523291&amp;date=17.07.2026" TargetMode = "External"/><Relationship Id="rId61" Type="http://schemas.openxmlformats.org/officeDocument/2006/relationships/hyperlink" Target="https://login.consultant.ru/link/?req=doc&amp;base=LAW&amp;n=523291&amp;date=17.07.2026&amp;dst=100134&amp;field=134" TargetMode = "External"/><Relationship Id="rId62" Type="http://schemas.openxmlformats.org/officeDocument/2006/relationships/hyperlink" Target="https://login.consultant.ru/link/?req=doc&amp;base=LAW&amp;n=523291&amp;date=17.07.2026" TargetMode = "External"/><Relationship Id="rId63" Type="http://schemas.openxmlformats.org/officeDocument/2006/relationships/hyperlink" Target="https://login.consultant.ru/link/?req=doc&amp;base=LAW&amp;n=523291&amp;date=17.07.2026&amp;dst=100134&amp;field=134" TargetMode = "External"/><Relationship Id="rId64" Type="http://schemas.openxmlformats.org/officeDocument/2006/relationships/hyperlink" Target="https://rostov-gorod.ru" TargetMode = "External"/><Relationship Id="rId65" Type="http://schemas.openxmlformats.org/officeDocument/2006/relationships/hyperlink" Target="https://login.consultant.ru/link/?req=doc&amp;base=LAW&amp;n=2875&amp;date=17.07.2026" TargetMode = "External"/><Relationship Id="rId66" Type="http://schemas.openxmlformats.org/officeDocument/2006/relationships/hyperlink" Target="https://login.consultant.ru/link/?req=doc&amp;base=RLAW186&amp;n=142207&amp;date=17.07.2026&amp;dst=100010&amp;field=134" TargetMode = "External"/><Relationship Id="rId67" Type="http://schemas.openxmlformats.org/officeDocument/2006/relationships/hyperlink" Target="https://login.consultant.ru/link/?req=doc&amp;base=RLAW186&amp;n=142207&amp;date=17.07.2026&amp;dst=100030&amp;field=134" TargetMode = "External"/><Relationship Id="rId68" Type="http://schemas.openxmlformats.org/officeDocument/2006/relationships/hyperlink" Target="https://login.consultant.ru/link/?req=doc&amp;base=RLAW186&amp;n=142207&amp;date=17.07.2026&amp;dst=100031&amp;field=134" TargetMode = "External"/><Relationship Id="rId69" Type="http://schemas.openxmlformats.org/officeDocument/2006/relationships/hyperlink" Target="https://rostov-gorod.ru" TargetMode = "External"/><Relationship Id="rId70" Type="http://schemas.openxmlformats.org/officeDocument/2006/relationships/hyperlink" Target="https://login.consultant.ru/link/?req=doc&amp;base=RLAW186&amp;n=51608&amp;date=17.07.2026&amp;dst=100028&amp;field=134" TargetMode = "External"/><Relationship Id="rId71" Type="http://schemas.openxmlformats.org/officeDocument/2006/relationships/hyperlink" Target="https://login.consultant.ru/link/?req=doc&amp;base=RLAW186&amp;n=126712&amp;date=17.07.2026&amp;dst=100116&amp;field=134" TargetMode = "External"/><Relationship Id="rId72" Type="http://schemas.openxmlformats.org/officeDocument/2006/relationships/hyperlink" Target="https://login.consultant.ru/link/?req=doc&amp;base=RLAW186&amp;n=117310&amp;date=17.07.2026&amp;dst=100116&amp;field=134" TargetMode = "External"/><Relationship Id="rId73" Type="http://schemas.openxmlformats.org/officeDocument/2006/relationships/hyperlink" Target="https://login.consultant.ru/link/?req=doc&amp;base=RLAW186&amp;n=51608&amp;date=17.07.2026&amp;dst=10003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13.06.2012 N 297
(ред. от 14.04.2026)
"О принятии "Положения о проведении конкурса на замещение вакантной должности муниципальной службы в органах местного самоуправления города Ростова-на-Дону"
(вместе с Положением)</dc:title>
  <dcterms:created xsi:type="dcterms:W3CDTF">2026-07-17T11:51:03Z</dcterms:created>
</cp:coreProperties>
</file>